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F" w:rsidRPr="002C563C" w:rsidRDefault="004B738F" w:rsidP="00BE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Stanovenie predmetu zákazky, predpokladanej hodnoty zákazky a postupu zadávania zákazky</w:t>
      </w:r>
    </w:p>
    <w:p w:rsidR="004B738F" w:rsidRPr="002C563C" w:rsidRDefault="004B738F" w:rsidP="004B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07F" w:rsidRPr="002C563C" w:rsidRDefault="00F2207F" w:rsidP="002C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C563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Podľa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§ 9 ods. 9 zákona č. 25/2006 </w:t>
      </w:r>
      <w:proofErr w:type="spellStart"/>
      <w:r w:rsidRPr="002C563C">
        <w:rPr>
          <w:rFonts w:ascii="Times New Roman" w:hAnsi="Times New Roman" w:cs="Times New Roman"/>
          <w:i/>
          <w:iCs/>
          <w:sz w:val="20"/>
          <w:szCs w:val="20"/>
        </w:rPr>
        <w:t>Z.z</w:t>
      </w:r>
      <w:proofErr w:type="spellEnd"/>
      <w:r w:rsidRPr="002C563C">
        <w:rPr>
          <w:rFonts w:ascii="Times New Roman" w:hAnsi="Times New Roman" w:cs="Times New Roman"/>
          <w:i/>
          <w:iCs/>
          <w:sz w:val="20"/>
          <w:szCs w:val="20"/>
        </w:rPr>
        <w:t>. o verejnom obstarávaní a o zmene a doplnení niektorých zákonov v znení neskorších predpisov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>Názov obstarávateľa: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Regionálna rozvojová agentúra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Adresa/sídlo: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Námestie slobody 1400, 020 01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IČO: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37923536</w:t>
      </w:r>
    </w:p>
    <w:p w:rsidR="002C563C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zákazky:</w:t>
      </w:r>
      <w:r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>„</w:t>
      </w:r>
      <w:r w:rsidR="00EC1535">
        <w:rPr>
          <w:rFonts w:ascii="Times New Roman" w:hAnsi="Times New Roman" w:cs="Times New Roman"/>
          <w:sz w:val="20"/>
          <w:szCs w:val="20"/>
        </w:rPr>
        <w:t>Spracovanie účtovnej agendy</w:t>
      </w:r>
      <w:r w:rsidR="006E476B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>“</w:t>
      </w:r>
    </w:p>
    <w:p w:rsidR="00444941" w:rsidRPr="002C563C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zákazk</w:t>
      </w: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P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:</w:t>
      </w:r>
      <w:r w:rsid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EC1535">
        <w:rPr>
          <w:rFonts w:ascii="Times New Roman" w:hAnsi="Times New Roman" w:cs="Times New Roman"/>
          <w:sz w:val="20"/>
          <w:szCs w:val="20"/>
        </w:rPr>
        <w:t xml:space="preserve">Spracovanie účtovnej agendy </w:t>
      </w:r>
      <w:r w:rsidR="00E50F18" w:rsidRPr="002C563C">
        <w:rPr>
          <w:rFonts w:ascii="Times New Roman" w:hAnsi="Times New Roman" w:cs="Times New Roman"/>
          <w:sz w:val="20"/>
          <w:szCs w:val="20"/>
        </w:rPr>
        <w:t xml:space="preserve">zahŕňa. </w:t>
      </w:r>
    </w:p>
    <w:p w:rsidR="00E50F18" w:rsidRPr="002C563C" w:rsidRDefault="00E50F18" w:rsidP="00624D27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Kontrolu formálnej správnosti predložených prvotných dokladov účtovníctva pred zaúčtovaním v zmysle </w:t>
      </w:r>
      <w:r w:rsidRPr="002C563C">
        <w:rPr>
          <w:rFonts w:ascii="Times New Roman" w:hAnsi="Times New Roman" w:cs="Times New Roman"/>
          <w:iCs/>
          <w:sz w:val="20"/>
          <w:szCs w:val="20"/>
        </w:rPr>
        <w:t>§ 11 zákona o účtovníctve</w:t>
      </w:r>
    </w:p>
    <w:p w:rsidR="00E50F18" w:rsidRPr="002C563C" w:rsidRDefault="00E50F18" w:rsidP="00624D27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>Spracovanie podvojného účtovníctva za posudzované účtovné obdobie v rozsahu účtovných prípadov a spracovanie riadnej účtovnej závierky. Účtovnícke práce budú vykonávané v plnom rozsahu v súlade so zákonom o</w:t>
      </w:r>
      <w:r w:rsidR="00624D27" w:rsidRPr="002C563C">
        <w:rPr>
          <w:rFonts w:ascii="Times New Roman" w:hAnsi="Times New Roman" w:cs="Times New Roman"/>
          <w:iCs/>
          <w:sz w:val="20"/>
          <w:szCs w:val="20"/>
        </w:rPr>
        <w:t> </w:t>
      </w:r>
      <w:r w:rsidRPr="002C563C">
        <w:rPr>
          <w:rFonts w:ascii="Times New Roman" w:hAnsi="Times New Roman" w:cs="Times New Roman"/>
          <w:iCs/>
          <w:sz w:val="20"/>
          <w:szCs w:val="20"/>
        </w:rPr>
        <w:t>účtovníctve</w:t>
      </w:r>
      <w:r w:rsidR="00624D27" w:rsidRPr="002C563C">
        <w:rPr>
          <w:rFonts w:ascii="Times New Roman" w:hAnsi="Times New Roman" w:cs="Times New Roman"/>
          <w:iCs/>
          <w:sz w:val="20"/>
          <w:szCs w:val="20"/>
        </w:rPr>
        <w:t xml:space="preserve">, zákonom o rozpočtových pravidlách verejnej správy a ostatných zákonov plynúcich z hospodárenia s verejnými prostriedkami. </w:t>
      </w:r>
    </w:p>
    <w:p w:rsidR="00624D27" w:rsidRPr="002C563C" w:rsidRDefault="00624D27" w:rsidP="00624D27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 xml:space="preserve">Spolupráca pri inventarizácií majetku a účtov v zmysle legislatívnych požiadaviek </w:t>
      </w:r>
    </w:p>
    <w:p w:rsidR="00624D27" w:rsidRPr="002C563C" w:rsidRDefault="00624D27" w:rsidP="00624D27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 xml:space="preserve">Poskytovanie ekonomického a účtovného poradenstva, ako aj poradenstva pri zavádzaní administratívy, obehu dokladov a pod. </w:t>
      </w:r>
    </w:p>
    <w:p w:rsidR="00457E6E" w:rsidRPr="002C563C" w:rsidRDefault="00457E6E" w:rsidP="00457E6E">
      <w:pPr>
        <w:rPr>
          <w:rFonts w:ascii="Times New Roman" w:hAnsi="Times New Roman" w:cs="Times New Roman"/>
          <w:i/>
          <w:sz w:val="20"/>
          <w:szCs w:val="20"/>
        </w:rPr>
      </w:pPr>
      <w:r w:rsidRPr="002C563C">
        <w:rPr>
          <w:rFonts w:ascii="Times New Roman" w:hAnsi="Times New Roman" w:cs="Times New Roman"/>
          <w:i/>
          <w:sz w:val="20"/>
          <w:szCs w:val="20"/>
        </w:rPr>
        <w:t xml:space="preserve">Na základe telefonického zisťovania predpokladanej hodnoty zákazky vykonanej Ing. Barborou Staňovou  týchto oslovených spoločností :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523"/>
        <w:gridCol w:w="3456"/>
      </w:tblGrid>
      <w:tr w:rsidR="00EC1535" w:rsidRPr="002C563C" w:rsidTr="00EC1535">
        <w:trPr>
          <w:trHeight w:val="497"/>
        </w:trPr>
        <w:tc>
          <w:tcPr>
            <w:tcW w:w="4523" w:type="dxa"/>
          </w:tcPr>
          <w:p w:rsidR="00EC1535" w:rsidRPr="002C563C" w:rsidRDefault="00EC1535" w:rsidP="00457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b/>
                <w:sz w:val="20"/>
                <w:szCs w:val="20"/>
              </w:rPr>
              <w:t>Spoločnosť</w:t>
            </w:r>
          </w:p>
        </w:tc>
        <w:tc>
          <w:tcPr>
            <w:tcW w:w="3456" w:type="dxa"/>
          </w:tcPr>
          <w:p w:rsidR="00EC1535" w:rsidRPr="002C563C" w:rsidRDefault="00EC1535" w:rsidP="00457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spolu s DPH/ročná</w:t>
            </w:r>
          </w:p>
        </w:tc>
      </w:tr>
      <w:tr w:rsidR="00EC1535" w:rsidRPr="002C563C" w:rsidTr="00EC1535">
        <w:trPr>
          <w:trHeight w:val="882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 xml:space="preserve">Viera </w:t>
            </w:r>
            <w:proofErr w:type="spellStart"/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Masláková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Ľ. Štúra 11/14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018 61 Beluša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IČO: 40680606</w:t>
            </w:r>
          </w:p>
        </w:tc>
        <w:tc>
          <w:tcPr>
            <w:tcW w:w="3456" w:type="dxa"/>
          </w:tcPr>
          <w:p w:rsidR="00EC1535" w:rsidRDefault="00EC1535" w:rsidP="006E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2 000,00,-</w:t>
            </w:r>
          </w:p>
        </w:tc>
      </w:tr>
      <w:tr w:rsidR="00EC1535" w:rsidRPr="002C563C" w:rsidTr="00EC1535">
        <w:trPr>
          <w:trHeight w:val="1028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 xml:space="preserve">Ing. Andrea </w:t>
            </w:r>
            <w:proofErr w:type="spellStart"/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Hanicová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Hliny 1329/152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017 07 Považská Bystrica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sz w:val="20"/>
                <w:szCs w:val="20"/>
              </w:rPr>
              <w:t>IČO: 48222852</w:t>
            </w:r>
          </w:p>
        </w:tc>
        <w:tc>
          <w:tcPr>
            <w:tcW w:w="3456" w:type="dxa"/>
          </w:tcPr>
          <w:p w:rsidR="00EC1535" w:rsidRPr="002C563C" w:rsidRDefault="00EC1535" w:rsidP="00EC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1 500,00,-</w:t>
            </w:r>
          </w:p>
        </w:tc>
      </w:tr>
      <w:tr w:rsidR="00EC1535" w:rsidRPr="002C563C" w:rsidTr="00EC1535">
        <w:trPr>
          <w:trHeight w:val="882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Ing. Gabriela </w:t>
            </w:r>
            <w:proofErr w:type="spellStart"/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Štrbáňová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Požiarna 1638-9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020 01 Púchov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IČO: 33478074</w:t>
            </w:r>
          </w:p>
        </w:tc>
        <w:tc>
          <w:tcPr>
            <w:tcW w:w="3456" w:type="dxa"/>
          </w:tcPr>
          <w:p w:rsidR="00EC1535" w:rsidRDefault="00EC1535" w:rsidP="00EC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1 900,00,-</w:t>
            </w:r>
          </w:p>
        </w:tc>
      </w:tr>
      <w:tr w:rsidR="00EC1535" w:rsidRPr="002C563C" w:rsidTr="00EC1535">
        <w:trPr>
          <w:trHeight w:val="140"/>
        </w:trPr>
        <w:tc>
          <w:tcPr>
            <w:tcW w:w="4523" w:type="dxa"/>
          </w:tcPr>
          <w:p w:rsidR="00EC1535" w:rsidRPr="002C563C" w:rsidRDefault="00EC1535" w:rsidP="0045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b/>
                <w:sz w:val="20"/>
                <w:szCs w:val="20"/>
              </w:rPr>
              <w:t>Priemerná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</w:t>
            </w:r>
          </w:p>
        </w:tc>
        <w:tc>
          <w:tcPr>
            <w:tcW w:w="3456" w:type="dxa"/>
          </w:tcPr>
          <w:p w:rsidR="00EC1535" w:rsidRDefault="00EC1535" w:rsidP="00454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1 800,00,-</w:t>
            </w:r>
          </w:p>
        </w:tc>
      </w:tr>
    </w:tbl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Určenie predpokladanej hodnoty zákazky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Obstarávateľ/Verejný obstarávateľ stanovil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>9 ods.9</w:t>
      </w:r>
      <w:r w:rsidRPr="002C563C">
        <w:rPr>
          <w:rFonts w:ascii="Times New Roman" w:hAnsi="Times New Roman" w:cs="Times New Roman"/>
          <w:sz w:val="20"/>
          <w:szCs w:val="20"/>
        </w:rPr>
        <w:t xml:space="preserve"> zákona 25/2006 Z. z. o verejnom obstarávaní a o zmene a doplnení niektorých zákonov v znení neskorších predpisov predpokladanú hodnotu zákazky na: </w:t>
      </w:r>
      <w:r w:rsidR="00EC15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360D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15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80</w:t>
      </w:r>
      <w:r w:rsidR="00454D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Pr="002C563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,00 </w:t>
      </w:r>
      <w:r w:rsidR="00454DC7">
        <w:rPr>
          <w:rFonts w:ascii="Times New Roman" w:hAnsi="Times New Roman" w:cs="Times New Roman"/>
          <w:b/>
          <w:bCs/>
          <w:sz w:val="20"/>
          <w:szCs w:val="20"/>
        </w:rPr>
        <w:t>EUR/ ročne</w:t>
      </w:r>
      <w:r w:rsidR="00EC1535">
        <w:rPr>
          <w:rFonts w:ascii="Times New Roman" w:hAnsi="Times New Roman" w:cs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454DC7" w:rsidRDefault="00454DC7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Stanovenie zákazky podľa §</w:t>
      </w:r>
      <w:r w:rsidR="005D3926" w:rsidRPr="002C563C">
        <w:rPr>
          <w:rFonts w:ascii="Times New Roman" w:hAnsi="Times New Roman" w:cs="Times New Roman"/>
          <w:b/>
          <w:bCs/>
          <w:sz w:val="20"/>
          <w:szCs w:val="20"/>
        </w:rPr>
        <w:t>9 ods.9 :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Verejný obstarávateľ na základe stanovenia predpokladanej hodnoty zákazky určil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9 ods.9 </w:t>
      </w:r>
      <w:r w:rsidRPr="002C563C">
        <w:rPr>
          <w:rFonts w:ascii="Times New Roman" w:hAnsi="Times New Roman" w:cs="Times New Roman"/>
          <w:sz w:val="20"/>
          <w:szCs w:val="20"/>
        </w:rPr>
        <w:t>zákona 25/2006 Z. z. v znení neskorších predpisov postup zadávania zákazky: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5D3926"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Zákazka s nízkou hodnotou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  podľa zákona o verejnom obstarávaní.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 xml:space="preserve">Púchov, </w:t>
      </w:r>
      <w:r w:rsidR="007E3A8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2B68" w:rsidRPr="002C563C">
        <w:rPr>
          <w:rFonts w:ascii="Times New Roman" w:hAnsi="Times New Roman" w:cs="Times New Roman"/>
          <w:b/>
          <w:bCs/>
          <w:sz w:val="20"/>
          <w:szCs w:val="20"/>
        </w:rPr>
        <w:t>.12.201</w:t>
      </w:r>
      <w:r w:rsidR="00454DC7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44941" w:rsidRPr="002C563C" w:rsidRDefault="00444941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</w:t>
      </w:r>
    </w:p>
    <w:p w:rsidR="00147A81" w:rsidRPr="002C563C" w:rsidRDefault="00454DC7" w:rsidP="004449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Barbora Staňová</w:t>
      </w:r>
    </w:p>
    <w:sectPr w:rsidR="00147A81" w:rsidRPr="002C563C" w:rsidSect="002C563C">
      <w:headerReference w:type="default" r:id="rId7"/>
      <w:pgSz w:w="11906" w:h="16838"/>
      <w:pgMar w:top="709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C7" w:rsidRDefault="007F6AC7" w:rsidP="00457E6E">
      <w:pPr>
        <w:spacing w:after="0" w:line="240" w:lineRule="auto"/>
      </w:pPr>
      <w:r>
        <w:separator/>
      </w:r>
    </w:p>
  </w:endnote>
  <w:endnote w:type="continuationSeparator" w:id="0">
    <w:p w:rsidR="007F6AC7" w:rsidRDefault="007F6AC7" w:rsidP="004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C7" w:rsidRDefault="007F6AC7" w:rsidP="00457E6E">
      <w:pPr>
        <w:spacing w:after="0" w:line="240" w:lineRule="auto"/>
      </w:pPr>
      <w:r>
        <w:separator/>
      </w:r>
    </w:p>
  </w:footnote>
  <w:footnote w:type="continuationSeparator" w:id="0">
    <w:p w:rsidR="007F6AC7" w:rsidRDefault="007F6AC7" w:rsidP="0045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F" w:rsidRPr="00444941" w:rsidRDefault="00457E6E" w:rsidP="00444941">
    <w:pPr>
      <w:jc w:val="center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904B5F">
      <w:rPr>
        <w:rFonts w:ascii="Times New Roman" w:hAnsi="Times New Roman" w:cs="Times New Roman"/>
        <w:color w:val="767171" w:themeColor="background2" w:themeShade="80"/>
        <w:sz w:val="24"/>
        <w:szCs w:val="24"/>
      </w:rPr>
      <w:t>Regionálna rozvojová agentúra Púchov, Námestie slobody 1400, 020 01 Púchov</w:t>
    </w:r>
    <w:r w:rsidR="00444941">
      <w:rPr>
        <w:rFonts w:ascii="Times New Roman" w:hAnsi="Times New Roman" w:cs="Times New Roman"/>
        <w:color w:val="767171" w:themeColor="background2" w:themeShade="80"/>
        <w:sz w:val="24"/>
        <w:szCs w:val="24"/>
      </w:rPr>
      <w:t xml:space="preserve">  </w:t>
    </w:r>
    <w:r w:rsidR="00CC53A4">
      <w:rPr>
        <w:rFonts w:ascii="Arial" w:hAnsi="Arial" w:cs="Arial"/>
        <w:color w:val="767171" w:themeColor="background2" w:themeShade="80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5B2F"/>
    <w:multiLevelType w:val="hybridMultilevel"/>
    <w:tmpl w:val="E28A6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9393ADC"/>
    <w:multiLevelType w:val="hybridMultilevel"/>
    <w:tmpl w:val="E2845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E"/>
    <w:rsid w:val="0012295F"/>
    <w:rsid w:val="00147A81"/>
    <w:rsid w:val="00166DBD"/>
    <w:rsid w:val="001C5798"/>
    <w:rsid w:val="00227C56"/>
    <w:rsid w:val="002C563C"/>
    <w:rsid w:val="00307BEB"/>
    <w:rsid w:val="00360D04"/>
    <w:rsid w:val="003E66AD"/>
    <w:rsid w:val="00444941"/>
    <w:rsid w:val="00454DC7"/>
    <w:rsid w:val="00457E6E"/>
    <w:rsid w:val="004B738F"/>
    <w:rsid w:val="005D3926"/>
    <w:rsid w:val="00624D27"/>
    <w:rsid w:val="006B5F76"/>
    <w:rsid w:val="006E476B"/>
    <w:rsid w:val="00797952"/>
    <w:rsid w:val="007E3A8A"/>
    <w:rsid w:val="007F6AC7"/>
    <w:rsid w:val="008A6266"/>
    <w:rsid w:val="009F74C9"/>
    <w:rsid w:val="00BE2B68"/>
    <w:rsid w:val="00C359C0"/>
    <w:rsid w:val="00CC53A4"/>
    <w:rsid w:val="00DC6618"/>
    <w:rsid w:val="00E43FDA"/>
    <w:rsid w:val="00E50F18"/>
    <w:rsid w:val="00E727DC"/>
    <w:rsid w:val="00EC1535"/>
    <w:rsid w:val="00F2207F"/>
    <w:rsid w:val="00F65047"/>
    <w:rsid w:val="00F65EA5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AF3C5-98F3-4B2E-BB4C-E86D308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E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E6E"/>
  </w:style>
  <w:style w:type="table" w:styleId="Obyajntabuka1">
    <w:name w:val="Plain Table 1"/>
    <w:basedOn w:val="Normlnatabuka"/>
    <w:uiPriority w:val="41"/>
    <w:rsid w:val="00457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ta">
    <w:name w:val="footer"/>
    <w:basedOn w:val="Normlny"/>
    <w:link w:val="Pt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E6E"/>
  </w:style>
  <w:style w:type="paragraph" w:styleId="Odsekzoznamu">
    <w:name w:val="List Paragraph"/>
    <w:basedOn w:val="Normlny"/>
    <w:uiPriority w:val="34"/>
    <w:qFormat/>
    <w:rsid w:val="00457E6E"/>
    <w:pPr>
      <w:spacing w:after="0" w:line="360" w:lineRule="auto"/>
      <w:ind w:left="720" w:firstLine="567"/>
      <w:contextualSpacing/>
      <w:jc w:val="both"/>
    </w:pPr>
  </w:style>
  <w:style w:type="paragraph" w:styleId="Normlnywebov">
    <w:name w:val="Normal (Web)"/>
    <w:basedOn w:val="Normlny"/>
    <w:uiPriority w:val="99"/>
    <w:unhideWhenUsed/>
    <w:rsid w:val="0045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5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2017-01-24T09:15:00Z</cp:lastPrinted>
  <dcterms:created xsi:type="dcterms:W3CDTF">2017-01-24T10:18:00Z</dcterms:created>
  <dcterms:modified xsi:type="dcterms:W3CDTF">2017-01-24T10:18:00Z</dcterms:modified>
</cp:coreProperties>
</file>